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451DA22" wp14:editId="532A05C5">
            <wp:extent cx="485640" cy="572760"/>
            <wp:effectExtent l="0" t="0" r="0" b="0"/>
            <wp:docPr id="9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62939" w:rsidRDefault="00A92347" w:rsidP="00A92347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Pr="001D7879" w:rsidRDefault="00A92347" w:rsidP="00A92347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1D787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A92347" w:rsidRDefault="00A92347" w:rsidP="00A9234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 марта 2015 года                     г. Санкт-Петербург                                         № 5/6</w:t>
      </w:r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A92347" w:rsidRPr="00C77A1E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б утверждении Положения о предоставлении лицами, замещающими должности муниципальной службы в муниципальном совете</w:t>
      </w:r>
      <w:r>
        <w:rPr>
          <w:b/>
          <w:sz w:val="28"/>
          <w:szCs w:val="28"/>
          <w:lang w:eastAsia="ru-RU"/>
        </w:rPr>
        <w:t xml:space="preserve"> внутригородского муниципального образования </w:t>
      </w:r>
      <w:r>
        <w:rPr>
          <w:b/>
          <w:bCs/>
          <w:sz w:val="28"/>
          <w:szCs w:val="28"/>
          <w:lang w:eastAsia="ru-RU"/>
        </w:rPr>
        <w:t>Санкт-Петербурга муниципального округа Парнас сведений о своих расходах, а также о расходах своих супруги (супруга) и несовершеннолетних детей</w:t>
      </w:r>
    </w:p>
    <w:p w:rsidR="00A92347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kern w:val="1"/>
          <w:sz w:val="28"/>
          <w:szCs w:val="28"/>
        </w:rPr>
        <w:t>В</w:t>
      </w:r>
      <w:r w:rsidRPr="002A17D7">
        <w:rPr>
          <w:kern w:val="1"/>
          <w:sz w:val="28"/>
          <w:szCs w:val="28"/>
        </w:rPr>
        <w:t xml:space="preserve"> соответс</w:t>
      </w:r>
      <w:r>
        <w:rPr>
          <w:kern w:val="1"/>
          <w:sz w:val="28"/>
          <w:szCs w:val="28"/>
        </w:rPr>
        <w:t xml:space="preserve">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2A17D7">
        <w:rPr>
          <w:kern w:val="1"/>
          <w:sz w:val="28"/>
          <w:szCs w:val="28"/>
        </w:rPr>
        <w:t>Федеральным законом от 25</w:t>
      </w:r>
      <w:r>
        <w:rPr>
          <w:kern w:val="1"/>
          <w:sz w:val="28"/>
          <w:szCs w:val="28"/>
        </w:rPr>
        <w:t xml:space="preserve"> декабря </w:t>
      </w:r>
      <w:r w:rsidRPr="002A17D7">
        <w:rPr>
          <w:kern w:val="1"/>
          <w:sz w:val="28"/>
          <w:szCs w:val="28"/>
        </w:rPr>
        <w:t>2008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273-Ф</w:t>
      </w:r>
      <w:r>
        <w:rPr>
          <w:kern w:val="1"/>
          <w:sz w:val="28"/>
          <w:szCs w:val="28"/>
        </w:rPr>
        <w:t xml:space="preserve">З «О противодействии коррупции», Федеральным законом от 3 декабря </w:t>
      </w:r>
      <w:r w:rsidRPr="002A17D7">
        <w:rPr>
          <w:kern w:val="1"/>
          <w:sz w:val="28"/>
          <w:szCs w:val="28"/>
        </w:rPr>
        <w:t>2012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230-ФЗ «О контроле за соответствием расходов лиц, замещающих государственные дол</w:t>
      </w:r>
      <w:r>
        <w:rPr>
          <w:kern w:val="1"/>
          <w:sz w:val="28"/>
          <w:szCs w:val="28"/>
        </w:rPr>
        <w:t xml:space="preserve">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Законом Санкт-Петербурга </w:t>
      </w:r>
      <w:r>
        <w:rPr>
          <w:rFonts w:eastAsia="SimSun"/>
          <w:kern w:val="1"/>
          <w:sz w:val="28"/>
          <w:szCs w:val="28"/>
          <w:lang w:eastAsia="hi-IN" w:bidi="hi-IN"/>
        </w:rPr>
        <w:t>от 23 сентября 2009 года</w:t>
      </w:r>
      <w:r w:rsidR="007B0254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№ 420-79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«Об организации местного самоуправления 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Санкт-Петербурге»</w:t>
      </w:r>
      <w:r w:rsidR="007B0254">
        <w:rPr>
          <w:sz w:val="28"/>
          <w:szCs w:val="28"/>
        </w:rPr>
        <w:t>, Законом Санкт-Петербурга от 15</w:t>
      </w:r>
      <w:r>
        <w:rPr>
          <w:sz w:val="28"/>
          <w:szCs w:val="28"/>
        </w:rPr>
        <w:t xml:space="preserve"> февраля 2000 года № 53-8 «О регулировании отдельных вопросов муниципальной службы в Санкт-Петербурге»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</w:rPr>
        <w:t xml:space="preserve">Законом Санкт-Петербурга от 6 июля 2009 года № 329-64 «О представлении гражданами, претендующими на замещение должностей </w:t>
      </w:r>
      <w:r w:rsidRPr="001135E9">
        <w:rPr>
          <w:color w:val="000000" w:themeColor="text1"/>
          <w:kern w:val="1"/>
          <w:sz w:val="28"/>
          <w:szCs w:val="28"/>
        </w:rPr>
        <w:t>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характера»</w:t>
      </w:r>
      <w:r>
        <w:rPr>
          <w:color w:val="000000" w:themeColor="text1"/>
          <w:kern w:val="1"/>
          <w:sz w:val="28"/>
          <w:szCs w:val="28"/>
        </w:rPr>
        <w:t xml:space="preserve">, </w:t>
      </w:r>
      <w:r w:rsidR="007B0254">
        <w:rPr>
          <w:kern w:val="1"/>
          <w:sz w:val="28"/>
          <w:szCs w:val="28"/>
        </w:rPr>
        <w:t>Законом Санкт-Петербурга от 23</w:t>
      </w:r>
      <w:r>
        <w:rPr>
          <w:kern w:val="1"/>
          <w:sz w:val="28"/>
          <w:szCs w:val="28"/>
        </w:rPr>
        <w:t xml:space="preserve"> мая 2013 года № 311-54 «О предоставлении государственными гражданскими служащими Санкт-Петербурга сведений о расходах»,</w:t>
      </w:r>
      <w:r>
        <w:rPr>
          <w:sz w:val="28"/>
          <w:szCs w:val="28"/>
        </w:rPr>
        <w:t xml:space="preserve">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Уставом </w:t>
      </w:r>
      <w:r>
        <w:rPr>
          <w:rFonts w:eastAsia="SimSun"/>
          <w:kern w:val="1"/>
          <w:sz w:val="28"/>
          <w:szCs w:val="28"/>
          <w:lang w:eastAsia="hi-IN" w:bidi="hi-IN"/>
        </w:rPr>
        <w:t>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86C2C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Положение о предоставлении лицами, замещающими </w:t>
      </w: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должности муниципальной службы в муниципальном совете внутригородского муниципального образования Санкт-Петербурга муниципального округа Парнас сведений о своих расходах, а также о расходах своих супруги (супруга) и несовершеннолетних детей</w:t>
      </w:r>
      <w:r w:rsidR="00A16460">
        <w:rPr>
          <w:rFonts w:eastAsia="SimSun" w:cs="Mangal"/>
          <w:kern w:val="3"/>
          <w:sz w:val="28"/>
          <w:szCs w:val="28"/>
          <w:lang w:eastAsia="zh-CN" w:bidi="hi-IN"/>
        </w:rPr>
        <w:t>, согласно приложению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на следующий день после официального опубликования.</w:t>
      </w: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555574" w:rsidRDefault="00A92347" w:rsidP="00A92347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</w:p>
    <w:p w:rsidR="00DE135E" w:rsidRDefault="00ED1765" w:rsidP="00DE135E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  <w:r w:rsidR="00DE135E">
        <w:rPr>
          <w:bCs/>
          <w:iCs/>
        </w:rPr>
        <w:lastRenderedPageBreak/>
        <w:t>Приложение</w:t>
      </w:r>
    </w:p>
    <w:p w:rsidR="00DE135E" w:rsidRDefault="00DE135E" w:rsidP="00DE135E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DE135E" w:rsidRDefault="00DE135E" w:rsidP="00DE135E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DE135E" w:rsidRDefault="00DE135E" w:rsidP="00DE135E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19 марта 2015 года № 5/6</w:t>
      </w:r>
    </w:p>
    <w:p w:rsidR="00DE135E" w:rsidRDefault="00DE135E" w:rsidP="00DE135E">
      <w:pPr>
        <w:jc w:val="both"/>
        <w:rPr>
          <w:color w:val="000000" w:themeColor="text1"/>
          <w:sz w:val="28"/>
          <w:szCs w:val="28"/>
        </w:rPr>
      </w:pPr>
    </w:p>
    <w:p w:rsidR="00DE135E" w:rsidRDefault="00DE135E" w:rsidP="00DE135E">
      <w:pPr>
        <w:shd w:val="clear" w:color="auto" w:fill="FFFFFF"/>
        <w:tabs>
          <w:tab w:val="left" w:pos="2990"/>
          <w:tab w:val="left" w:pos="4253"/>
          <w:tab w:val="left" w:pos="4536"/>
        </w:tabs>
        <w:spacing w:line="100" w:lineRule="atLeast"/>
        <w:ind w:right="-15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pacing w:val="-1"/>
          <w:kern w:val="2"/>
          <w:sz w:val="28"/>
          <w:szCs w:val="28"/>
        </w:rPr>
        <w:t xml:space="preserve">Положение </w:t>
      </w:r>
      <w:r>
        <w:rPr>
          <w:b/>
          <w:bCs/>
          <w:color w:val="000000"/>
          <w:spacing w:val="-1"/>
          <w:kern w:val="2"/>
          <w:sz w:val="28"/>
          <w:szCs w:val="28"/>
        </w:rPr>
        <w:t xml:space="preserve">о </w:t>
      </w:r>
      <w:r>
        <w:rPr>
          <w:b/>
          <w:bCs/>
          <w:spacing w:val="-1"/>
          <w:kern w:val="2"/>
          <w:sz w:val="28"/>
          <w:szCs w:val="28"/>
        </w:rPr>
        <w:t xml:space="preserve">представлении лицами,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замещающими должности муниципальной службы в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муниципальном совете внутригородского муниципального образования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Санкт-Петербурга муниципального округа Парнас,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сведений о своих расходах, а также о расходах своих супруги (супруга)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и несовершеннолетних </w:t>
      </w:r>
      <w:r>
        <w:rPr>
          <w:b/>
          <w:bCs/>
          <w:spacing w:val="-1"/>
          <w:kern w:val="2"/>
          <w:sz w:val="28"/>
          <w:szCs w:val="28"/>
        </w:rPr>
        <w:t xml:space="preserve">детей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 xml:space="preserve">1. Настоящее Положение определяет предоставление лицами, замещающими должности муниципальной службы (далее – муниципальные служащие) в муниципальном совете внутригородского муниципального образования Санкт-Петербурга муниципального округа Парнас (далее – муниципальный совет), сведений о своих расходах, а также о расходах своих супруги (супруга) и несовершеннолетних детей в соответствии с </w:t>
      </w:r>
      <w:r>
        <w:rPr>
          <w:color w:val="000000" w:themeColor="text1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>
        <w:rPr>
          <w:color w:val="000000" w:themeColor="text1"/>
          <w:kern w:val="2"/>
          <w:sz w:val="28"/>
          <w:szCs w:val="28"/>
        </w:rPr>
        <w:t xml:space="preserve">Федеральным законом от 25 декабря 2008 года № 273-ФЗ «О противодействии коррупции» и Федеральным законом от 3 декабря 2012 года    № 230-ФЗ «О контроле за соответствием расходов лиц, замещающих государственные должности, и иных лиц их доходам» (далее – Федеральными законами), Указом Президента Российской Федерации от 23 июня 2014 года   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Российской Федерации), </w:t>
      </w:r>
      <w:r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>Законом Санкт-Петербурга от 23 сентября 2009 года № 420-79 «Об организации местного самоуправления в Санкт-Петербурге»</w:t>
      </w:r>
      <w:r>
        <w:rPr>
          <w:color w:val="000000" w:themeColor="text1"/>
          <w:sz w:val="28"/>
          <w:szCs w:val="28"/>
        </w:rPr>
        <w:t>, Законом Санкт-Петербурга от 15 февраля 2000 года № 53-8 «О регулировании отдельных вопросов муниципальной службы в Санкт-Петербурге»</w:t>
      </w:r>
      <w:r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, </w:t>
      </w:r>
      <w:r>
        <w:rPr>
          <w:kern w:val="2"/>
          <w:sz w:val="28"/>
          <w:szCs w:val="28"/>
        </w:rPr>
        <w:t xml:space="preserve">Законом Санкт-Петербурга от 6 июля 2009 года № 329-64 «О представлении гражданами, претендующими на замещение должностей </w:t>
      </w:r>
      <w:r>
        <w:rPr>
          <w:color w:val="000000" w:themeColor="text1"/>
          <w:kern w:val="2"/>
          <w:sz w:val="28"/>
          <w:szCs w:val="28"/>
        </w:rPr>
        <w:t>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характера» (далее – Закон Санкт-Петербурга от 6 июля 2009 года № 329-64), Законом Санкт-Петербурга от 23 мая 2013 года № 311-54        «О предоставлении государственными гражданскими служащими Санкт-Петербурга сведений о расходах» (далее – Закон Санкт-Петербурга от 23 мая 2013 года № 311-54).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 xml:space="preserve">2. Лицо, замещающее должность муниципальной службы в муниципальном совете,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color w:val="000000" w:themeColor="text1"/>
          <w:kern w:val="2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обязан предоставлять сведения о своих расходах, а также о расходах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</w:t>
      </w:r>
      <w:r>
        <w:rPr>
          <w:color w:val="000000" w:themeColor="text1"/>
          <w:kern w:val="2"/>
          <w:sz w:val="28"/>
          <w:szCs w:val="28"/>
        </w:rPr>
        <w:t>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kern w:val="2"/>
          <w:sz w:val="28"/>
          <w:szCs w:val="28"/>
        </w:rPr>
      </w:pPr>
      <w:r>
        <w:rPr>
          <w:kern w:val="2"/>
          <w:sz w:val="28"/>
          <w:szCs w:val="28"/>
        </w:rPr>
        <w:t>3. Сведения о расходах предоставляются в муниципальный совет в порядке, предусмотренном</w:t>
      </w:r>
      <w:r>
        <w:rPr>
          <w:color w:val="000000" w:themeColor="text1"/>
          <w:kern w:val="2"/>
          <w:sz w:val="28"/>
          <w:szCs w:val="28"/>
        </w:rPr>
        <w:t xml:space="preserve"> Законом Санкт-Петербурга от 6 июля 2009 года       № 329-64 и Законом Санкт-Петербурга от 23 мая 2013 года № 311-54 и, ежегодно, не позднее 30 апреля года, следующего за отчетным.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kern w:val="2"/>
          <w:sz w:val="28"/>
          <w:szCs w:val="28"/>
        </w:rPr>
        <w:t>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Сведения о расходах представляются лицу, уполномоченному на приём данных сведений в муниципальном совете.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расходах, предоставленные муниципальным служащим муниципального совета, приобщаются к личному делу муниципального служащего муниципального совета.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Уполномоченные лица, в должностные обязанности которых входит работа со сведениями о расходах, виновные в их разглашении или в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5. Контроль за соответствием расходов муниципального служащего муниципального совете, а также его супруги (супруга) и несовершеннолетних детей их доходам осуществляется должностным лицом, ответственным за работу по профилактике коррупционных и иных правонарушений, в порядке, установленном действующим законодательством Российской Федерации.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расходах, предоставляемые муниципальными служащими муниципального совета, относятся к информации ограниченного доступа.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7. В случае непредоставления или представления неполных, или недостоверных сведений о расходах муниципальный служащий муниципального совета несёт ответственность в соответствии с законодательством Российской Федерации.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 в муниципальном совете, указанных в пункте 2 настоящего Положения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муниципального округа Парнас, с соблюдением законодательства Российской Федерации о государственной тайне и о защите персональных данных</w:t>
      </w:r>
      <w:r>
        <w:rPr>
          <w:color w:val="000000" w:themeColor="text1"/>
          <w:kern w:val="2"/>
          <w:sz w:val="28"/>
          <w:szCs w:val="28"/>
        </w:rPr>
        <w:t>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9. Обязанность, предусмотренная пунктом 2 настоящего Положения, возникает в отношении сделок, совершенных с 1 января 2012 года.</w:t>
      </w:r>
    </w:p>
    <w:p w:rsidR="00DE135E" w:rsidRDefault="00DE135E" w:rsidP="00DE135E">
      <w:pPr>
        <w:jc w:val="both"/>
        <w:rPr>
          <w:color w:val="000000" w:themeColor="text1"/>
          <w:sz w:val="28"/>
          <w:szCs w:val="28"/>
        </w:rPr>
      </w:pPr>
    </w:p>
    <w:p w:rsidR="00DE135E" w:rsidRDefault="00DE135E" w:rsidP="00DE135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69" w:rsidRDefault="00D32269" w:rsidP="00B2311B">
      <w:r>
        <w:separator/>
      </w:r>
    </w:p>
  </w:endnote>
  <w:endnote w:type="continuationSeparator" w:id="0">
    <w:p w:rsidR="00D32269" w:rsidRDefault="00D32269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69" w:rsidRDefault="00D32269" w:rsidP="00B2311B">
      <w:r>
        <w:separator/>
      </w:r>
    </w:p>
  </w:footnote>
  <w:footnote w:type="continuationSeparator" w:id="0">
    <w:p w:rsidR="00D32269" w:rsidRDefault="00D32269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81D54"/>
    <w:rsid w:val="001B04D0"/>
    <w:rsid w:val="001C27A7"/>
    <w:rsid w:val="001E01D0"/>
    <w:rsid w:val="00220B54"/>
    <w:rsid w:val="0022391D"/>
    <w:rsid w:val="002972F6"/>
    <w:rsid w:val="002E4D00"/>
    <w:rsid w:val="002F5970"/>
    <w:rsid w:val="00326489"/>
    <w:rsid w:val="00362F03"/>
    <w:rsid w:val="003667F1"/>
    <w:rsid w:val="003B08B4"/>
    <w:rsid w:val="003D7242"/>
    <w:rsid w:val="003E5512"/>
    <w:rsid w:val="00417A23"/>
    <w:rsid w:val="0044172D"/>
    <w:rsid w:val="004740D4"/>
    <w:rsid w:val="004851E6"/>
    <w:rsid w:val="004A4B6C"/>
    <w:rsid w:val="004D53D7"/>
    <w:rsid w:val="004F1D58"/>
    <w:rsid w:val="004F5F94"/>
    <w:rsid w:val="004F6BEA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63279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83C9A"/>
    <w:rsid w:val="008B1E11"/>
    <w:rsid w:val="008C1AA6"/>
    <w:rsid w:val="008D57BE"/>
    <w:rsid w:val="008E7A79"/>
    <w:rsid w:val="00984A9B"/>
    <w:rsid w:val="00995AE4"/>
    <w:rsid w:val="009A44DD"/>
    <w:rsid w:val="009B3125"/>
    <w:rsid w:val="00A00FC2"/>
    <w:rsid w:val="00A16460"/>
    <w:rsid w:val="00A44E61"/>
    <w:rsid w:val="00A5554C"/>
    <w:rsid w:val="00A6278E"/>
    <w:rsid w:val="00A92347"/>
    <w:rsid w:val="00AA0AF2"/>
    <w:rsid w:val="00B2311B"/>
    <w:rsid w:val="00B60C62"/>
    <w:rsid w:val="00B62071"/>
    <w:rsid w:val="00B678C2"/>
    <w:rsid w:val="00BB4651"/>
    <w:rsid w:val="00BE69FD"/>
    <w:rsid w:val="00BF4A81"/>
    <w:rsid w:val="00C12327"/>
    <w:rsid w:val="00C22628"/>
    <w:rsid w:val="00C76C59"/>
    <w:rsid w:val="00C77F9C"/>
    <w:rsid w:val="00C91099"/>
    <w:rsid w:val="00CD5888"/>
    <w:rsid w:val="00CE55CB"/>
    <w:rsid w:val="00CE7069"/>
    <w:rsid w:val="00D11226"/>
    <w:rsid w:val="00D13069"/>
    <w:rsid w:val="00D15652"/>
    <w:rsid w:val="00D32269"/>
    <w:rsid w:val="00D51D1F"/>
    <w:rsid w:val="00D75E70"/>
    <w:rsid w:val="00DD4095"/>
    <w:rsid w:val="00DE135E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FA11-A0C9-43B2-8F8B-6FA7152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62</cp:revision>
  <cp:lastPrinted>2015-04-13T09:29:00Z</cp:lastPrinted>
  <dcterms:created xsi:type="dcterms:W3CDTF">2014-11-21T06:57:00Z</dcterms:created>
  <dcterms:modified xsi:type="dcterms:W3CDTF">2015-04-22T09:41:00Z</dcterms:modified>
</cp:coreProperties>
</file>